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2C9C" w14:textId="3FA55400" w:rsidR="00704DA1" w:rsidRPr="00704DA1" w:rsidRDefault="00F82D93" w:rsidP="00704D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36779E">
        <w:rPr>
          <w:rFonts w:ascii="Arial" w:hAnsi="Arial" w:cs="Arial"/>
          <w:sz w:val="24"/>
          <w:szCs w:val="24"/>
        </w:rPr>
        <w:t xml:space="preserve"> June 2017</w:t>
      </w:r>
    </w:p>
    <w:p w14:paraId="2CBE2C9D" w14:textId="77777777" w:rsidR="001E667C" w:rsidRDefault="001E667C" w:rsidP="001E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2CBE2C9E" w14:textId="77777777" w:rsidR="0036779E" w:rsidRPr="001E667C" w:rsidRDefault="001E667C" w:rsidP="001E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E667C">
        <w:rPr>
          <w:rFonts w:ascii="Arial" w:hAnsi="Arial" w:cs="Arial"/>
          <w:b/>
          <w:sz w:val="32"/>
          <w:szCs w:val="32"/>
        </w:rPr>
        <w:t>Internal Guide</w:t>
      </w:r>
    </w:p>
    <w:p w14:paraId="2CBE2C9F" w14:textId="77777777" w:rsidR="001E667C" w:rsidRPr="001E667C" w:rsidRDefault="001E667C" w:rsidP="001E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2CBE2CA0" w14:textId="77777777" w:rsidR="0036779E" w:rsidRPr="00734181" w:rsidRDefault="0036779E" w:rsidP="0036779E">
      <w:pPr>
        <w:pStyle w:val="Headingalone-notforTOC"/>
      </w:pPr>
      <w:bookmarkStart w:id="0" w:name="_Toc456167968"/>
      <w:r>
        <w:t xml:space="preserve">Seminar on the </w:t>
      </w:r>
      <w:r w:rsidRPr="00734181">
        <w:t>Five-Year Independent External Evaluation of the European Fisheries Control Agency</w:t>
      </w:r>
      <w:bookmarkEnd w:id="0"/>
    </w:p>
    <w:p w14:paraId="2CBE2CA1" w14:textId="5EA72D9D" w:rsidR="0036779E" w:rsidRPr="00890F0A" w:rsidRDefault="0036779E" w:rsidP="0036779E">
      <w:pPr>
        <w:autoSpaceDE w:val="0"/>
        <w:autoSpaceDN w:val="0"/>
        <w:jc w:val="center"/>
        <w:rPr>
          <w:rFonts w:ascii="Arial" w:hAnsi="Arial"/>
          <w:color w:val="365F91"/>
          <w:lang w:val="pt-PT"/>
        </w:rPr>
      </w:pPr>
      <w:r w:rsidRPr="00890F0A">
        <w:rPr>
          <w:rFonts w:ascii="Arial" w:hAnsi="Arial"/>
          <w:b/>
          <w:color w:val="365F91"/>
          <w:u w:val="single"/>
          <w:lang w:val="pt-PT"/>
        </w:rPr>
        <w:t>20 June 2017 from 09h00 to 1</w:t>
      </w:r>
      <w:r w:rsidR="00050E60" w:rsidRPr="00890F0A">
        <w:rPr>
          <w:rFonts w:ascii="Arial" w:hAnsi="Arial"/>
          <w:b/>
          <w:color w:val="365F91"/>
          <w:u w:val="single"/>
          <w:lang w:val="pt-PT"/>
        </w:rPr>
        <w:t>7</w:t>
      </w:r>
      <w:r w:rsidRPr="00890F0A">
        <w:rPr>
          <w:rFonts w:ascii="Arial" w:hAnsi="Arial"/>
          <w:b/>
          <w:color w:val="365F91"/>
          <w:u w:val="single"/>
          <w:lang w:val="pt-PT"/>
        </w:rPr>
        <w:t>h</w:t>
      </w:r>
      <w:r w:rsidR="00050E60" w:rsidRPr="00890F0A">
        <w:rPr>
          <w:rFonts w:ascii="Arial" w:hAnsi="Arial"/>
          <w:b/>
          <w:color w:val="365F91"/>
          <w:u w:val="single"/>
          <w:lang w:val="pt-PT"/>
        </w:rPr>
        <w:t>3</w:t>
      </w:r>
      <w:r w:rsidRPr="00890F0A">
        <w:rPr>
          <w:rFonts w:ascii="Arial" w:hAnsi="Arial"/>
          <w:b/>
          <w:color w:val="365F91"/>
          <w:u w:val="single"/>
          <w:lang w:val="pt-PT"/>
        </w:rPr>
        <w:t>0</w:t>
      </w:r>
    </w:p>
    <w:p w14:paraId="2CBE2CA2" w14:textId="77777777" w:rsidR="0036779E" w:rsidRPr="00890F0A" w:rsidRDefault="0036779E" w:rsidP="0036779E">
      <w:pPr>
        <w:autoSpaceDE w:val="0"/>
        <w:autoSpaceDN w:val="0"/>
        <w:jc w:val="center"/>
        <w:rPr>
          <w:rFonts w:ascii="Times New Roman" w:hAnsi="Times New Roman"/>
          <w:lang w:val="pt-PT"/>
        </w:rPr>
      </w:pPr>
    </w:p>
    <w:p w14:paraId="2CBE2CA3" w14:textId="77777777" w:rsidR="0036779E" w:rsidRDefault="0036779E" w:rsidP="0036779E">
      <w:pPr>
        <w:autoSpaceDE w:val="0"/>
        <w:autoSpaceDN w:val="0"/>
        <w:jc w:val="center"/>
        <w:rPr>
          <w:rFonts w:ascii="Arial" w:hAnsi="Arial" w:cs="Arial"/>
          <w:b/>
          <w:bCs/>
          <w:color w:val="365F91"/>
          <w:lang w:val="pt-PT"/>
        </w:rPr>
      </w:pPr>
      <w:r w:rsidRPr="00E92F61">
        <w:rPr>
          <w:rFonts w:ascii="Arial" w:hAnsi="Arial" w:cs="Arial"/>
          <w:b/>
          <w:bCs/>
          <w:color w:val="365F91"/>
          <w:lang w:val="pt-PT"/>
        </w:rPr>
        <w:t>Auditorio Mar de Vigo,</w:t>
      </w:r>
    </w:p>
    <w:p w14:paraId="2CBE2CA4" w14:textId="77777777" w:rsidR="0036779E" w:rsidRPr="008A75C2" w:rsidRDefault="0036779E" w:rsidP="0036779E">
      <w:pPr>
        <w:jc w:val="center"/>
        <w:rPr>
          <w:rFonts w:ascii="Arial" w:hAnsi="Arial" w:cs="Arial"/>
          <w:sz w:val="20"/>
        </w:rPr>
      </w:pPr>
      <w:r w:rsidRPr="00E92F61">
        <w:rPr>
          <w:rFonts w:ascii="Arial" w:hAnsi="Arial" w:cs="Arial"/>
          <w:b/>
          <w:bCs/>
          <w:color w:val="365F91"/>
          <w:lang w:val="pt-PT"/>
        </w:rPr>
        <w:t>Avenida Beiramar 59, 36202 Vigo, Spain</w:t>
      </w:r>
    </w:p>
    <w:p w14:paraId="2CBE2CA5" w14:textId="77777777" w:rsidR="0036779E" w:rsidRPr="008A75C2" w:rsidRDefault="0036779E" w:rsidP="0036779E">
      <w:pPr>
        <w:rPr>
          <w:rFonts w:ascii="Arial" w:hAnsi="Arial" w:cs="Arial"/>
          <w:sz w:val="20"/>
        </w:rPr>
      </w:pPr>
    </w:p>
    <w:tbl>
      <w:tblPr>
        <w:tblStyle w:val="Grigliatabella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06"/>
        <w:gridCol w:w="4230"/>
      </w:tblGrid>
      <w:tr w:rsidR="0036779E" w:rsidRPr="009570C5" w14:paraId="2CBE2CA9" w14:textId="77777777" w:rsidTr="007B6BAE">
        <w:tc>
          <w:tcPr>
            <w:tcW w:w="1384" w:type="dxa"/>
          </w:tcPr>
          <w:p w14:paraId="2CBE2CA6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3119" w:type="dxa"/>
          </w:tcPr>
          <w:p w14:paraId="2CBE2CA7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536" w:type="dxa"/>
            <w:gridSpan w:val="2"/>
          </w:tcPr>
          <w:p w14:paraId="2CBE2CA8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Speaker</w:t>
            </w:r>
          </w:p>
        </w:tc>
      </w:tr>
      <w:tr w:rsidR="0036779E" w:rsidRPr="009570C5" w14:paraId="2CBE2CAD" w14:textId="77777777" w:rsidTr="007B6BAE">
        <w:tc>
          <w:tcPr>
            <w:tcW w:w="1384" w:type="dxa"/>
          </w:tcPr>
          <w:p w14:paraId="2CBE2CAA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09:00-09:30</w:t>
            </w:r>
          </w:p>
        </w:tc>
        <w:tc>
          <w:tcPr>
            <w:tcW w:w="3119" w:type="dxa"/>
          </w:tcPr>
          <w:p w14:paraId="2CBE2CAB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Introduction to the agenda</w:t>
            </w:r>
          </w:p>
        </w:tc>
        <w:tc>
          <w:tcPr>
            <w:tcW w:w="4536" w:type="dxa"/>
            <w:gridSpan w:val="2"/>
          </w:tcPr>
          <w:p w14:paraId="2CBE2CAC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Pascal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Savouret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 xml:space="preserve">, Executive Director of EFCA/ Reinhard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Priebe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>, Chair of the Administrative Board of EFCA</w:t>
            </w:r>
          </w:p>
        </w:tc>
      </w:tr>
      <w:tr w:rsidR="0036779E" w:rsidRPr="009570C5" w14:paraId="2CBE2CB2" w14:textId="77777777" w:rsidTr="007B6BAE">
        <w:tc>
          <w:tcPr>
            <w:tcW w:w="1384" w:type="dxa"/>
          </w:tcPr>
          <w:p w14:paraId="2CBE2CAE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09:30-10:30</w:t>
            </w:r>
          </w:p>
        </w:tc>
        <w:tc>
          <w:tcPr>
            <w:tcW w:w="3119" w:type="dxa"/>
          </w:tcPr>
          <w:p w14:paraId="2CBE2CAF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Presentation of main evaluation findings per evaluation criterion / Recommendations</w:t>
            </w:r>
          </w:p>
        </w:tc>
        <w:tc>
          <w:tcPr>
            <w:tcW w:w="4536" w:type="dxa"/>
            <w:gridSpan w:val="2"/>
          </w:tcPr>
          <w:p w14:paraId="2CBE2CB0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Roland Blomeyer and</w:t>
            </w:r>
          </w:p>
          <w:p w14:paraId="2CBE2CB1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Mike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Beke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>, Blomeyer &amp; Sanz S.L</w:t>
            </w:r>
          </w:p>
        </w:tc>
      </w:tr>
      <w:tr w:rsidR="0036779E" w:rsidRPr="009570C5" w14:paraId="2CBE2CB6" w14:textId="77777777" w:rsidTr="007B6BAE">
        <w:tc>
          <w:tcPr>
            <w:tcW w:w="1384" w:type="dxa"/>
          </w:tcPr>
          <w:p w14:paraId="2CBE2CB3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10:30-11:15</w:t>
            </w:r>
          </w:p>
        </w:tc>
        <w:tc>
          <w:tcPr>
            <w:tcW w:w="3119" w:type="dxa"/>
          </w:tcPr>
          <w:p w14:paraId="2CBE2CB4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Questions and answers</w:t>
            </w:r>
          </w:p>
        </w:tc>
        <w:tc>
          <w:tcPr>
            <w:tcW w:w="4536" w:type="dxa"/>
            <w:gridSpan w:val="2"/>
          </w:tcPr>
          <w:p w14:paraId="2CBE2CB5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36779E" w:rsidRPr="009570C5" w14:paraId="2CBE2CBA" w14:textId="77777777" w:rsidTr="007B6BAE">
        <w:trPr>
          <w:trHeight w:val="496"/>
        </w:trPr>
        <w:tc>
          <w:tcPr>
            <w:tcW w:w="1384" w:type="dxa"/>
          </w:tcPr>
          <w:p w14:paraId="2CBE2CB7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11:15</w:t>
            </w:r>
          </w:p>
          <w:p w14:paraId="2CBE2CB8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7655" w:type="dxa"/>
            <w:gridSpan w:val="3"/>
            <w:vAlign w:val="center"/>
          </w:tcPr>
          <w:p w14:paraId="2CBE2CB9" w14:textId="77777777" w:rsidR="0036779E" w:rsidRPr="009570C5" w:rsidRDefault="0036779E" w:rsidP="00E57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</w:tr>
      <w:tr w:rsidR="0036779E" w:rsidRPr="009570C5" w14:paraId="2CBE2CCD" w14:textId="77777777" w:rsidTr="007B6BAE">
        <w:tc>
          <w:tcPr>
            <w:tcW w:w="1384" w:type="dxa"/>
          </w:tcPr>
          <w:p w14:paraId="2CBE2CBB" w14:textId="77777777" w:rsidR="0036779E" w:rsidRPr="009570C5" w:rsidRDefault="0036779E" w:rsidP="00E575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0C5">
              <w:rPr>
                <w:rFonts w:ascii="Arial" w:hAnsi="Arial" w:cs="Arial"/>
                <w:b/>
                <w:sz w:val="20"/>
                <w:szCs w:val="20"/>
              </w:rPr>
              <w:t>11:45-13:00</w:t>
            </w:r>
          </w:p>
        </w:tc>
        <w:tc>
          <w:tcPr>
            <w:tcW w:w="3119" w:type="dxa"/>
          </w:tcPr>
          <w:p w14:paraId="2CBE2CBC" w14:textId="77777777" w:rsidR="0036779E" w:rsidRPr="009570C5" w:rsidRDefault="0036779E" w:rsidP="00E575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0C5">
              <w:rPr>
                <w:rFonts w:ascii="Arial" w:hAnsi="Arial" w:cs="Arial"/>
                <w:b/>
                <w:sz w:val="20"/>
                <w:szCs w:val="20"/>
              </w:rPr>
              <w:t xml:space="preserve">Session 1 - Governance </w:t>
            </w:r>
          </w:p>
          <w:p w14:paraId="27A84509" w14:textId="7BEB8CF9" w:rsidR="00205D01" w:rsidRPr="009570C5" w:rsidRDefault="004954DA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(</w:t>
            </w:r>
            <w:r w:rsidR="00205D01" w:rsidRPr="009570C5">
              <w:rPr>
                <w:rFonts w:ascii="Arial" w:hAnsi="Arial" w:cs="Arial"/>
                <w:sz w:val="20"/>
                <w:szCs w:val="20"/>
              </w:rPr>
              <w:t xml:space="preserve">Administrative Board (AB) </w:t>
            </w:r>
            <w:r w:rsidRPr="009570C5">
              <w:rPr>
                <w:rFonts w:ascii="Arial" w:hAnsi="Arial" w:cs="Arial"/>
                <w:sz w:val="20"/>
                <w:szCs w:val="20"/>
              </w:rPr>
              <w:t xml:space="preserve">strategy, best practices, </w:t>
            </w:r>
            <w:r w:rsidR="00205D01" w:rsidRPr="009570C5">
              <w:rPr>
                <w:rFonts w:ascii="Arial" w:hAnsi="Arial" w:cs="Arial"/>
                <w:sz w:val="20"/>
                <w:szCs w:val="20"/>
              </w:rPr>
              <w:t xml:space="preserve">involvement and participation in the AB meetings, interaction between the AB, the Advisory Board and EFCA, internal and external communication, </w:t>
            </w:r>
            <w:r w:rsidRPr="009570C5">
              <w:rPr>
                <w:rFonts w:ascii="Arial" w:hAnsi="Arial" w:cs="Arial"/>
                <w:sz w:val="20"/>
                <w:szCs w:val="20"/>
              </w:rPr>
              <w:t xml:space="preserve">inter-agencies cooperation, </w:t>
            </w:r>
            <w:r w:rsidR="00205D01" w:rsidRPr="009570C5">
              <w:rPr>
                <w:rFonts w:ascii="Arial" w:hAnsi="Arial" w:cs="Arial"/>
                <w:sz w:val="20"/>
                <w:szCs w:val="20"/>
              </w:rPr>
              <w:t>reporting results and performance indicators)</w:t>
            </w:r>
          </w:p>
          <w:p w14:paraId="2CBE2CC4" w14:textId="0B8AEB28" w:rsidR="00622261" w:rsidRPr="009570C5" w:rsidRDefault="00622261" w:rsidP="000C519D">
            <w:pPr>
              <w:pStyle w:val="Paragrafoelenco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2CBE2CC5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Introduction and moderation – Roland Blomeyer, Blomeyer &amp; Sanz S.L/ Pascal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Savouret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>, Executive Director of EFCA</w:t>
            </w:r>
          </w:p>
          <w:p w14:paraId="2CBE2CC6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E2CC7" w14:textId="77777777" w:rsidR="0036779E" w:rsidRPr="009570C5" w:rsidRDefault="0036779E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Speakers: </w:t>
            </w:r>
          </w:p>
          <w:p w14:paraId="2CBE2CC8" w14:textId="77777777" w:rsidR="0036779E" w:rsidRPr="009570C5" w:rsidRDefault="0036779E" w:rsidP="00D73DE0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Reinhard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Priebe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>, Chair of the Administrative Board of EFCA</w:t>
            </w:r>
          </w:p>
          <w:p w14:paraId="2CBE2CC9" w14:textId="77777777" w:rsidR="0036779E" w:rsidRPr="009570C5" w:rsidRDefault="0036779E" w:rsidP="00D73DE0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Anders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Munk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 xml:space="preserve"> Jensen, Director Danish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AgriFish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 xml:space="preserve"> Agency (Denmark)</w:t>
            </w:r>
          </w:p>
          <w:p w14:paraId="2CBE2CCA" w14:textId="77777777" w:rsidR="00A457FC" w:rsidRPr="009570C5" w:rsidRDefault="00A457FC" w:rsidP="00D73DE0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Gianpaolo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 xml:space="preserve"> Buonfiglio (MEDAC)</w:t>
            </w:r>
          </w:p>
          <w:p w14:paraId="2CBE2CCB" w14:textId="77777777" w:rsidR="0036779E" w:rsidRPr="009570C5" w:rsidRDefault="0036779E" w:rsidP="00D73DE0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Gusmao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>, Head of Corporate Governance Service - European Union Intellectual Property Office (Spain)</w:t>
            </w:r>
          </w:p>
          <w:p w14:paraId="2CBE2CCC" w14:textId="77777777" w:rsidR="00D73DE0" w:rsidRPr="009570C5" w:rsidRDefault="00D73DE0" w:rsidP="00D73DE0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Richard Ares, EU Affairs Strategic Advisor/ Cabinet Executive Director –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Frontex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25BDF" w:rsidRPr="009570C5" w14:paraId="232563B9" w14:textId="77777777" w:rsidTr="00E575C8">
        <w:tc>
          <w:tcPr>
            <w:tcW w:w="1384" w:type="dxa"/>
            <w:shd w:val="clear" w:color="auto" w:fill="92D050"/>
          </w:tcPr>
          <w:p w14:paraId="5297BE60" w14:textId="72A6538C" w:rsidR="00A25BDF" w:rsidRPr="009570C5" w:rsidRDefault="00A25BDF" w:rsidP="00E575C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  <w:r w:rsidRPr="000C519D">
              <w:rPr>
                <w:rFonts w:ascii="Arial" w:hAnsi="Arial" w:cs="Arial"/>
                <w:b/>
                <w:sz w:val="20"/>
                <w:szCs w:val="20"/>
              </w:rPr>
              <w:t>13:00-14:00</w:t>
            </w:r>
          </w:p>
        </w:tc>
        <w:tc>
          <w:tcPr>
            <w:tcW w:w="7655" w:type="dxa"/>
            <w:gridSpan w:val="3"/>
          </w:tcPr>
          <w:p w14:paraId="226F4E8E" w14:textId="6F8CF332" w:rsidR="00A25BDF" w:rsidRPr="009570C5" w:rsidRDefault="00A25BDF" w:rsidP="00790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0C5">
              <w:rPr>
                <w:rFonts w:ascii="Arial" w:hAnsi="Arial" w:cs="Arial"/>
                <w:b/>
                <w:sz w:val="20"/>
                <w:szCs w:val="20"/>
              </w:rPr>
              <w:t>Lunch</w:t>
            </w:r>
            <w:r w:rsidR="00790E5D" w:rsidRPr="009570C5">
              <w:rPr>
                <w:rFonts w:ascii="Arial" w:hAnsi="Arial" w:cs="Arial"/>
                <w:b/>
                <w:sz w:val="20"/>
                <w:szCs w:val="20"/>
              </w:rPr>
              <w:t xml:space="preserve"> break</w:t>
            </w:r>
          </w:p>
        </w:tc>
      </w:tr>
      <w:tr w:rsidR="000B7BAB" w:rsidRPr="009570C5" w14:paraId="14DA6674" w14:textId="77777777" w:rsidTr="00E575C8">
        <w:tc>
          <w:tcPr>
            <w:tcW w:w="1384" w:type="dxa"/>
          </w:tcPr>
          <w:p w14:paraId="31C06B5E" w14:textId="13652689" w:rsidR="000B7BAB" w:rsidRPr="009570C5" w:rsidRDefault="000B7BAB" w:rsidP="00E575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0C5">
              <w:rPr>
                <w:rFonts w:ascii="Arial" w:hAnsi="Arial" w:cs="Arial"/>
                <w:b/>
                <w:sz w:val="20"/>
                <w:szCs w:val="20"/>
              </w:rPr>
              <w:t>14:00-15:</w:t>
            </w:r>
            <w:r w:rsidR="00790E5D" w:rsidRPr="009570C5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14:paraId="3DE3BB5B" w14:textId="77777777" w:rsidR="000B7BAB" w:rsidRPr="009570C5" w:rsidRDefault="000B7BAB" w:rsidP="00E575C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70C5">
              <w:rPr>
                <w:rFonts w:ascii="Arial" w:hAnsi="Arial" w:cs="Arial"/>
                <w:b/>
                <w:sz w:val="20"/>
                <w:szCs w:val="20"/>
                <w:lang w:val="en-US"/>
              </w:rPr>
              <w:t>Session 2 – EU waters</w:t>
            </w:r>
          </w:p>
          <w:p w14:paraId="21357B2B" w14:textId="72C27B82" w:rsidR="000B7BAB" w:rsidRPr="009570C5" w:rsidRDefault="00790E5D" w:rsidP="00E575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Case study on landing obligation and on CC and training – EFCA’s role (encompassing  </w:t>
            </w:r>
            <w:r w:rsidRPr="009570C5">
              <w:rPr>
                <w:rFonts w:ascii="Arial" w:hAnsi="Arial" w:cs="Arial"/>
                <w:sz w:val="20"/>
                <w:szCs w:val="20"/>
              </w:rPr>
              <w:lastRenderedPageBreak/>
              <w:t>coordination, standardisation, training and compliance)</w:t>
            </w:r>
          </w:p>
          <w:p w14:paraId="6DEC59BA" w14:textId="1656E8EB" w:rsidR="000B7BAB" w:rsidRPr="009570C5" w:rsidRDefault="000B7BAB" w:rsidP="000C519D">
            <w:pPr>
              <w:pStyle w:val="Paragrafoelenco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1F3B1FDF" w14:textId="77777777" w:rsidR="000B7BAB" w:rsidRPr="009570C5" w:rsidRDefault="000B7BAB" w:rsidP="00E575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Introduction and moderation – Kim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Stobberup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, Blomeyer &amp; Sanz S.L.  / Pedro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Galache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, HoU2 - EFCA </w:t>
            </w:r>
          </w:p>
          <w:p w14:paraId="3A4265AF" w14:textId="77777777" w:rsidR="000B7BAB" w:rsidRPr="009570C5" w:rsidRDefault="000B7BAB" w:rsidP="00E575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43C2D8" w14:textId="77777777" w:rsidR="000B7BAB" w:rsidRPr="009570C5" w:rsidRDefault="000B7BAB" w:rsidP="00E575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Speakers: </w:t>
            </w:r>
          </w:p>
          <w:p w14:paraId="62968AE5" w14:textId="77777777" w:rsidR="000B7BAB" w:rsidRPr="009570C5" w:rsidRDefault="000B7BAB" w:rsidP="00050E60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Andrew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Kinneen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, Authority Member Sea-Fisheries Protection Authority (Ireland)</w:t>
            </w:r>
          </w:p>
          <w:p w14:paraId="445B5666" w14:textId="2FEF1E6E" w:rsidR="000B7BAB" w:rsidRPr="009570C5" w:rsidRDefault="00050E60" w:rsidP="00050E60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>Francesca Arena, DG MARE (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>European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>Commission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  <w:p w14:paraId="79FF2619" w14:textId="66F34807" w:rsidR="000B7BAB" w:rsidRPr="009570C5" w:rsidRDefault="000B7BAB" w:rsidP="00050E60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Hermann Pott, Chair of the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Baltfish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 Control Expert Group (Deutschland)</w:t>
            </w:r>
          </w:p>
          <w:p w14:paraId="3E16BD89" w14:textId="7A637A27" w:rsidR="00205D01" w:rsidRPr="009570C5" w:rsidRDefault="000B7BAB" w:rsidP="00050E60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Helena Ramon Jarraud, Acting Head of Unit/ Maritime Surveillance – EMSA</w:t>
            </w:r>
          </w:p>
          <w:p w14:paraId="71AD81FB" w14:textId="36470D13" w:rsidR="00035EB1" w:rsidRPr="009570C5" w:rsidRDefault="000B7BAB" w:rsidP="00050E60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Francesc Maynou, EU Project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Minouw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 Coordinator at the Marine Science Institute – CSIC (Spain)</w:t>
            </w:r>
          </w:p>
          <w:p w14:paraId="6FD2D0B7" w14:textId="58B301D2" w:rsidR="000B7BAB" w:rsidRPr="009570C5" w:rsidRDefault="000B7BAB" w:rsidP="00035EB1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9DE156" w14:textId="77777777" w:rsidR="000B7BAB" w:rsidRPr="009570C5" w:rsidRDefault="000B7BAB" w:rsidP="00E575C8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BAB" w:rsidRPr="009570C5" w14:paraId="794639D8" w14:textId="77777777" w:rsidTr="00E575C8">
        <w:tc>
          <w:tcPr>
            <w:tcW w:w="1384" w:type="dxa"/>
          </w:tcPr>
          <w:p w14:paraId="252ACD0B" w14:textId="41C360EC" w:rsidR="000B7BAB" w:rsidRPr="009570C5" w:rsidRDefault="000B7BAB" w:rsidP="00E575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0C5">
              <w:rPr>
                <w:rFonts w:ascii="Arial" w:hAnsi="Arial" w:cs="Arial"/>
                <w:b/>
                <w:sz w:val="20"/>
                <w:szCs w:val="20"/>
              </w:rPr>
              <w:lastRenderedPageBreak/>
              <w:t>15:</w:t>
            </w:r>
            <w:r w:rsidR="00790E5D" w:rsidRPr="009570C5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9570C5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790E5D" w:rsidRPr="009570C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570C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0E5D" w:rsidRPr="009570C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570C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4D9E8530" w14:textId="647EB262" w:rsidR="000B7BAB" w:rsidRPr="009570C5" w:rsidRDefault="000B7BAB" w:rsidP="00E575C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70C5">
              <w:rPr>
                <w:rFonts w:ascii="Arial" w:hAnsi="Arial" w:cs="Arial"/>
                <w:b/>
                <w:sz w:val="20"/>
                <w:szCs w:val="20"/>
                <w:lang w:val="en-US"/>
              </w:rPr>
              <w:t>Session 3 – International Dimension / IUU</w:t>
            </w:r>
            <w:r w:rsidR="00790E5D" w:rsidRPr="009570C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Pr="009570C5">
              <w:rPr>
                <w:rFonts w:ascii="Arial" w:hAnsi="Arial" w:cs="Arial"/>
                <w:b/>
                <w:sz w:val="20"/>
                <w:szCs w:val="20"/>
                <w:lang w:val="en-US"/>
              </w:rPr>
              <w:t>RFMO’s third countries, EFCA’s role</w:t>
            </w:r>
          </w:p>
          <w:p w14:paraId="698A7F52" w14:textId="77777777" w:rsidR="009570C5" w:rsidRPr="009570C5" w:rsidRDefault="009570C5" w:rsidP="00E575C8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28AD9489" w14:textId="2CFC5121" w:rsidR="000B7BAB" w:rsidRPr="000C519D" w:rsidRDefault="000B7BAB" w:rsidP="000C519D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2628156D" w14:textId="77777777" w:rsidR="000B7BAB" w:rsidRPr="009570C5" w:rsidRDefault="000B7BAB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Introduction and moderation – Mike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Beke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 xml:space="preserve">, Blomeyer &amp; Sanz S.L/ Karin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Hermansson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>, Head of Unit 1- EFCA</w:t>
            </w:r>
          </w:p>
          <w:p w14:paraId="6ACABF47" w14:textId="77777777" w:rsidR="000B7BAB" w:rsidRPr="009570C5" w:rsidRDefault="000B7BAB" w:rsidP="00E57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8E7F9" w14:textId="77777777" w:rsidR="000B7BAB" w:rsidRPr="009570C5" w:rsidRDefault="000B7BAB" w:rsidP="00E575C8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Speakers: </w:t>
            </w:r>
          </w:p>
          <w:p w14:paraId="79882BEC" w14:textId="77777777" w:rsidR="000B7BAB" w:rsidRPr="009570C5" w:rsidRDefault="000B7BAB" w:rsidP="00E575C8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Andreaina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 xml:space="preserve"> Fenech Farrugia, Chair Fisheries Board Ministry for Sustainable Development,  </w:t>
            </w:r>
            <w:r w:rsidRPr="009570C5">
              <w:rPr>
                <w:rFonts w:ascii="Arial" w:hAnsi="Arial" w:cs="Arial"/>
                <w:sz w:val="20"/>
                <w:szCs w:val="20"/>
                <w:lang w:val="en"/>
              </w:rPr>
              <w:t>Maltese presidency of the Council of the EU</w:t>
            </w:r>
          </w:p>
          <w:p w14:paraId="21A5FF35" w14:textId="0B0B4C77" w:rsidR="00790E5D" w:rsidRPr="009570C5" w:rsidRDefault="00790E5D" w:rsidP="00790E5D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 xml:space="preserve">Aronne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>Spezzani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>, DG MARE (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>European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>Commission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  <w:p w14:paraId="302E2C79" w14:textId="77777777" w:rsidR="000B7BAB" w:rsidRPr="009570C5" w:rsidRDefault="000B7BAB" w:rsidP="00E575C8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L.R.M.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Lomans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 xml:space="preserve">, Senior Policy Adviser/ Department of European Agricultural and Fisheries Policies and Food Security/Ministry of Economic  Affairs (Netherlands) </w:t>
            </w:r>
          </w:p>
          <w:p w14:paraId="766CED27" w14:textId="28B6F96C" w:rsidR="000B7BAB" w:rsidRPr="009570C5" w:rsidRDefault="000B7BAB" w:rsidP="00E575C8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Danijela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Pajkic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, Senior Expert, </w:t>
            </w:r>
            <w:r w:rsidRPr="009570C5">
              <w:rPr>
                <w:rFonts w:ascii="Arial" w:hAnsi="Arial" w:cs="Arial"/>
                <w:sz w:val="20"/>
                <w:szCs w:val="20"/>
              </w:rPr>
              <w:t xml:space="preserve">Department for Feed, Marketing Standards and IUU </w:t>
            </w:r>
            <w:r w:rsidR="00E103BE" w:rsidRPr="009570C5">
              <w:rPr>
                <w:rFonts w:ascii="Arial" w:hAnsi="Arial" w:cs="Arial"/>
                <w:sz w:val="20"/>
                <w:szCs w:val="20"/>
              </w:rPr>
              <w:t>Fisheries</w:t>
            </w:r>
            <w:r w:rsidRPr="009570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0C5">
              <w:rPr>
                <w:rFonts w:ascii="Arial" w:hAnsi="Arial" w:cs="Arial"/>
                <w:sz w:val="20"/>
                <w:szCs w:val="20"/>
              </w:rPr>
              <w:br/>
              <w:t xml:space="preserve">Institute for Animal Nutrition and Feed </w:t>
            </w:r>
            <w:r w:rsidRPr="009570C5">
              <w:rPr>
                <w:rFonts w:ascii="Arial" w:hAnsi="Arial" w:cs="Arial"/>
                <w:sz w:val="20"/>
                <w:szCs w:val="20"/>
              </w:rPr>
              <w:br/>
              <w:t>Division for Food Security, AGES (Austria)</w:t>
            </w:r>
          </w:p>
          <w:p w14:paraId="4BD2F125" w14:textId="77777777" w:rsidR="000B7BAB" w:rsidRPr="009570C5" w:rsidRDefault="000B7BAB" w:rsidP="00E575C8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Iván López Van deer Veen, Chair of the LDAC </w:t>
            </w:r>
          </w:p>
          <w:p w14:paraId="40B4F5CB" w14:textId="6E84551C" w:rsidR="000B7BAB" w:rsidRPr="009570C5" w:rsidRDefault="000B7BAB" w:rsidP="00F50855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 xml:space="preserve">Vanya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Vulperhorst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  <w:lang w:val="en-US"/>
              </w:rPr>
              <w:t>, Policy Officer on behalf of IUU Coalition (Belgium)</w:t>
            </w:r>
          </w:p>
        </w:tc>
      </w:tr>
      <w:tr w:rsidR="00790E5D" w:rsidRPr="009570C5" w14:paraId="5096EFF4" w14:textId="77777777" w:rsidTr="00790E5D">
        <w:trPr>
          <w:trHeight w:val="209"/>
        </w:trPr>
        <w:tc>
          <w:tcPr>
            <w:tcW w:w="1384" w:type="dxa"/>
          </w:tcPr>
          <w:p w14:paraId="6F4E1D38" w14:textId="6A8571CC" w:rsidR="00790E5D" w:rsidRPr="009570C5" w:rsidRDefault="00790E5D" w:rsidP="00790E5D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16:30-17:00</w:t>
            </w:r>
          </w:p>
        </w:tc>
        <w:tc>
          <w:tcPr>
            <w:tcW w:w="7655" w:type="dxa"/>
            <w:gridSpan w:val="3"/>
            <w:vAlign w:val="center"/>
          </w:tcPr>
          <w:p w14:paraId="22C3E78E" w14:textId="77777777" w:rsidR="00790E5D" w:rsidRPr="009570C5" w:rsidRDefault="00790E5D" w:rsidP="00790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0C5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</w:tr>
      <w:tr w:rsidR="00790E5D" w:rsidRPr="009570C5" w14:paraId="57059E77" w14:textId="77777777" w:rsidTr="00790E5D">
        <w:trPr>
          <w:trHeight w:val="209"/>
        </w:trPr>
        <w:tc>
          <w:tcPr>
            <w:tcW w:w="1384" w:type="dxa"/>
          </w:tcPr>
          <w:p w14:paraId="4980346A" w14:textId="77777777" w:rsidR="00790E5D" w:rsidRPr="009570C5" w:rsidDel="00251C9F" w:rsidRDefault="00790E5D" w:rsidP="00790E5D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17:00-17:30</w:t>
            </w:r>
          </w:p>
        </w:tc>
        <w:tc>
          <w:tcPr>
            <w:tcW w:w="3425" w:type="dxa"/>
            <w:gridSpan w:val="2"/>
          </w:tcPr>
          <w:p w14:paraId="56679901" w14:textId="77777777" w:rsidR="00790E5D" w:rsidRPr="009570C5" w:rsidRDefault="00790E5D" w:rsidP="00790E5D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>Concluding remarks</w:t>
            </w:r>
          </w:p>
        </w:tc>
        <w:tc>
          <w:tcPr>
            <w:tcW w:w="4230" w:type="dxa"/>
          </w:tcPr>
          <w:p w14:paraId="5F6594AD" w14:textId="77777777" w:rsidR="00790E5D" w:rsidRPr="009570C5" w:rsidRDefault="00790E5D" w:rsidP="00790E5D">
            <w:pPr>
              <w:rPr>
                <w:rFonts w:ascii="Arial" w:hAnsi="Arial" w:cs="Arial"/>
                <w:sz w:val="20"/>
                <w:szCs w:val="20"/>
              </w:rPr>
            </w:pPr>
            <w:r w:rsidRPr="009570C5">
              <w:rPr>
                <w:rFonts w:ascii="Arial" w:hAnsi="Arial" w:cs="Arial"/>
                <w:sz w:val="20"/>
                <w:szCs w:val="20"/>
              </w:rPr>
              <w:t xml:space="preserve">Pascal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Savouret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 xml:space="preserve">, Executive Director of EFCA/ Reinhard </w:t>
            </w:r>
            <w:proofErr w:type="spellStart"/>
            <w:r w:rsidRPr="009570C5">
              <w:rPr>
                <w:rFonts w:ascii="Arial" w:hAnsi="Arial" w:cs="Arial"/>
                <w:sz w:val="20"/>
                <w:szCs w:val="20"/>
              </w:rPr>
              <w:t>Priebe</w:t>
            </w:r>
            <w:proofErr w:type="spellEnd"/>
            <w:r w:rsidRPr="009570C5">
              <w:rPr>
                <w:rFonts w:ascii="Arial" w:hAnsi="Arial" w:cs="Arial"/>
                <w:sz w:val="20"/>
                <w:szCs w:val="20"/>
              </w:rPr>
              <w:t>, Chair of the Administrative Board of EFCA</w:t>
            </w:r>
          </w:p>
        </w:tc>
      </w:tr>
    </w:tbl>
    <w:p w14:paraId="2CBE2D2D" w14:textId="77777777" w:rsidR="00790E5D" w:rsidRDefault="00790E5D" w:rsidP="00940D2E">
      <w:pPr>
        <w:rPr>
          <w:rFonts w:ascii="Arial" w:hAnsi="Arial" w:cs="Arial"/>
          <w:b/>
        </w:rPr>
      </w:pPr>
    </w:p>
    <w:sectPr w:rsidR="00790E5D" w:rsidSect="00B66DE8">
      <w:headerReference w:type="default" r:id="rId13"/>
      <w:footerReference w:type="default" r:id="rId14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D72E" w14:textId="77777777" w:rsidR="00EF4D90" w:rsidRDefault="00EF4D90" w:rsidP="00BA5982">
      <w:pPr>
        <w:spacing w:after="0" w:line="240" w:lineRule="auto"/>
      </w:pPr>
      <w:r>
        <w:separator/>
      </w:r>
    </w:p>
  </w:endnote>
  <w:endnote w:type="continuationSeparator" w:id="0">
    <w:p w14:paraId="5CFAB99D" w14:textId="77777777" w:rsidR="00EF4D90" w:rsidRDefault="00EF4D90" w:rsidP="00BA5982">
      <w:pPr>
        <w:spacing w:after="0" w:line="240" w:lineRule="auto"/>
      </w:pPr>
      <w:r>
        <w:continuationSeparator/>
      </w:r>
    </w:p>
  </w:endnote>
  <w:endnote w:type="continuationNotice" w:id="1">
    <w:p w14:paraId="049BEFEF" w14:textId="77777777" w:rsidR="00EF4D90" w:rsidRDefault="00EF4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347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5E8A9" w14:textId="4C938981" w:rsidR="007351D4" w:rsidRDefault="007351D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1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BE2D35" w14:textId="77777777" w:rsidR="00EF4D90" w:rsidRDefault="00EF4D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B99B" w14:textId="77777777" w:rsidR="00EF4D90" w:rsidRDefault="00EF4D90" w:rsidP="00BA5982">
      <w:pPr>
        <w:spacing w:after="0" w:line="240" w:lineRule="auto"/>
      </w:pPr>
      <w:r>
        <w:separator/>
      </w:r>
    </w:p>
  </w:footnote>
  <w:footnote w:type="continuationSeparator" w:id="0">
    <w:p w14:paraId="7558B149" w14:textId="77777777" w:rsidR="00EF4D90" w:rsidRDefault="00EF4D90" w:rsidP="00BA5982">
      <w:pPr>
        <w:spacing w:after="0" w:line="240" w:lineRule="auto"/>
      </w:pPr>
      <w:r>
        <w:continuationSeparator/>
      </w:r>
    </w:p>
  </w:footnote>
  <w:footnote w:type="continuationNotice" w:id="1">
    <w:p w14:paraId="29BA0E44" w14:textId="77777777" w:rsidR="00EF4D90" w:rsidRDefault="00EF4D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306219"/>
      <w:docPartObj>
        <w:docPartGallery w:val="Watermarks"/>
        <w:docPartUnique/>
      </w:docPartObj>
    </w:sdtPr>
    <w:sdtEndPr/>
    <w:sdtContent>
      <w:p w14:paraId="2CBE2D33" w14:textId="77777777" w:rsidR="00EF4D90" w:rsidRDefault="000C519D">
        <w:pPr>
          <w:pStyle w:val="Intestazione"/>
        </w:pPr>
        <w:r>
          <w:rPr>
            <w:noProof/>
            <w:lang w:val="en-US" w:eastAsia="zh-TW"/>
          </w:rPr>
          <w:pict w14:anchorId="2CBE2D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8D9"/>
    <w:multiLevelType w:val="hybridMultilevel"/>
    <w:tmpl w:val="0DE69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016"/>
    <w:multiLevelType w:val="hybridMultilevel"/>
    <w:tmpl w:val="9DFEB1C8"/>
    <w:lvl w:ilvl="0" w:tplc="02082AA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30759"/>
    <w:multiLevelType w:val="hybridMultilevel"/>
    <w:tmpl w:val="0FDCC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7506C"/>
    <w:multiLevelType w:val="hybridMultilevel"/>
    <w:tmpl w:val="550E7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4104"/>
    <w:multiLevelType w:val="hybridMultilevel"/>
    <w:tmpl w:val="61AA1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1CB1"/>
    <w:multiLevelType w:val="hybridMultilevel"/>
    <w:tmpl w:val="F684B484"/>
    <w:lvl w:ilvl="0" w:tplc="127C8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3F92"/>
    <w:multiLevelType w:val="hybridMultilevel"/>
    <w:tmpl w:val="9DFEB1C8"/>
    <w:lvl w:ilvl="0" w:tplc="02082A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319C8"/>
    <w:multiLevelType w:val="hybridMultilevel"/>
    <w:tmpl w:val="CD722348"/>
    <w:lvl w:ilvl="0" w:tplc="FB64D5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B457D"/>
    <w:multiLevelType w:val="hybridMultilevel"/>
    <w:tmpl w:val="18388C56"/>
    <w:lvl w:ilvl="0" w:tplc="127C8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E4E08"/>
    <w:multiLevelType w:val="hybridMultilevel"/>
    <w:tmpl w:val="7D72FA2A"/>
    <w:lvl w:ilvl="0" w:tplc="B7CEE5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F16BC7"/>
    <w:multiLevelType w:val="hybridMultilevel"/>
    <w:tmpl w:val="E6641BD0"/>
    <w:lvl w:ilvl="0" w:tplc="FDC4F4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4F33"/>
    <w:multiLevelType w:val="hybridMultilevel"/>
    <w:tmpl w:val="4D10E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B31C2"/>
    <w:multiLevelType w:val="hybridMultilevel"/>
    <w:tmpl w:val="2D16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2627E"/>
    <w:multiLevelType w:val="hybridMultilevel"/>
    <w:tmpl w:val="731EC3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E43"/>
    <w:multiLevelType w:val="hybridMultilevel"/>
    <w:tmpl w:val="014AB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B5866"/>
    <w:multiLevelType w:val="hybridMultilevel"/>
    <w:tmpl w:val="1F74305A"/>
    <w:lvl w:ilvl="0" w:tplc="127C8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10AE7"/>
    <w:multiLevelType w:val="hybridMultilevel"/>
    <w:tmpl w:val="F28A4C5E"/>
    <w:lvl w:ilvl="0" w:tplc="FDC4F4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61B32"/>
    <w:multiLevelType w:val="hybridMultilevel"/>
    <w:tmpl w:val="6C683842"/>
    <w:lvl w:ilvl="0" w:tplc="9C5269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074C59"/>
    <w:multiLevelType w:val="hybridMultilevel"/>
    <w:tmpl w:val="B9D0E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70F95"/>
    <w:multiLevelType w:val="hybridMultilevel"/>
    <w:tmpl w:val="D204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F6DDA"/>
    <w:multiLevelType w:val="hybridMultilevel"/>
    <w:tmpl w:val="9DFEB1C8"/>
    <w:lvl w:ilvl="0" w:tplc="02082A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7B4921"/>
    <w:multiLevelType w:val="hybridMultilevel"/>
    <w:tmpl w:val="5900E0E0"/>
    <w:lvl w:ilvl="0" w:tplc="FDC4F4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42E15"/>
    <w:multiLevelType w:val="hybridMultilevel"/>
    <w:tmpl w:val="1102F4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CC5153"/>
    <w:multiLevelType w:val="hybridMultilevel"/>
    <w:tmpl w:val="47A295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468C0"/>
    <w:multiLevelType w:val="hybridMultilevel"/>
    <w:tmpl w:val="957066A2"/>
    <w:lvl w:ilvl="0" w:tplc="FDC4F4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216CB"/>
    <w:multiLevelType w:val="hybridMultilevel"/>
    <w:tmpl w:val="B52A7CE0"/>
    <w:lvl w:ilvl="0" w:tplc="FDC4F4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E2302"/>
    <w:multiLevelType w:val="hybridMultilevel"/>
    <w:tmpl w:val="B9D0E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72F5A"/>
    <w:multiLevelType w:val="hybridMultilevel"/>
    <w:tmpl w:val="5A921BC6"/>
    <w:lvl w:ilvl="0" w:tplc="127C8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D485B"/>
    <w:multiLevelType w:val="hybridMultilevel"/>
    <w:tmpl w:val="47726944"/>
    <w:lvl w:ilvl="0" w:tplc="128CFA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22E9"/>
    <w:multiLevelType w:val="hybridMultilevel"/>
    <w:tmpl w:val="201AC6DA"/>
    <w:lvl w:ilvl="0" w:tplc="FDC4F4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C080A"/>
    <w:multiLevelType w:val="hybridMultilevel"/>
    <w:tmpl w:val="9712079E"/>
    <w:lvl w:ilvl="0" w:tplc="2DC424A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7843DA"/>
    <w:multiLevelType w:val="hybridMultilevel"/>
    <w:tmpl w:val="901CE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E49D0"/>
    <w:multiLevelType w:val="hybridMultilevel"/>
    <w:tmpl w:val="0F3A931A"/>
    <w:lvl w:ilvl="0" w:tplc="127C8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AAD"/>
    <w:multiLevelType w:val="multilevel"/>
    <w:tmpl w:val="0409001D"/>
    <w:styleLink w:val="PhDstylelevel11"/>
    <w:lvl w:ilvl="0">
      <w:start w:val="1"/>
      <w:numFmt w:val="decimal"/>
      <w:lvlText w:val="%1"/>
      <w:lvlJc w:val="left"/>
      <w:pPr>
        <w:ind w:left="360" w:hanging="360"/>
      </w:pPr>
      <w:rPr>
        <w:rFonts w:ascii="Helvetica" w:hAnsi="Helvetica" w:hint="default"/>
        <w:sz w:val="22"/>
      </w:rPr>
    </w:lvl>
    <w:lvl w:ilvl="1">
      <w:start w:val="1"/>
      <w:numFmt w:val="lowerLetter"/>
      <w:pStyle w:val="Titolo2"/>
      <w:lvlText w:val="%2)"/>
      <w:lvlJc w:val="left"/>
      <w:pPr>
        <w:ind w:left="720" w:hanging="360"/>
      </w:pPr>
      <w:rPr>
        <w:rFonts w:ascii="Helvetica" w:hAnsi="Helvetica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3"/>
  </w:num>
  <w:num w:numId="5">
    <w:abstractNumId w:val="14"/>
  </w:num>
  <w:num w:numId="6">
    <w:abstractNumId w:val="20"/>
  </w:num>
  <w:num w:numId="7">
    <w:abstractNumId w:val="0"/>
  </w:num>
  <w:num w:numId="8">
    <w:abstractNumId w:val="30"/>
  </w:num>
  <w:num w:numId="9">
    <w:abstractNumId w:val="4"/>
  </w:num>
  <w:num w:numId="10">
    <w:abstractNumId w:val="2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3"/>
  </w:num>
  <w:num w:numId="15">
    <w:abstractNumId w:val="6"/>
  </w:num>
  <w:num w:numId="16">
    <w:abstractNumId w:val="19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  <w:num w:numId="21">
    <w:abstractNumId w:val="26"/>
  </w:num>
  <w:num w:numId="22">
    <w:abstractNumId w:val="1"/>
  </w:num>
  <w:num w:numId="23">
    <w:abstractNumId w:val="23"/>
  </w:num>
  <w:num w:numId="24">
    <w:abstractNumId w:val="13"/>
  </w:num>
  <w:num w:numId="25">
    <w:abstractNumId w:val="22"/>
  </w:num>
  <w:num w:numId="26">
    <w:abstractNumId w:val="12"/>
  </w:num>
  <w:num w:numId="27">
    <w:abstractNumId w:val="5"/>
  </w:num>
  <w:num w:numId="28">
    <w:abstractNumId w:val="8"/>
  </w:num>
  <w:num w:numId="29">
    <w:abstractNumId w:val="15"/>
  </w:num>
  <w:num w:numId="30">
    <w:abstractNumId w:val="32"/>
  </w:num>
  <w:num w:numId="31">
    <w:abstractNumId w:val="10"/>
  </w:num>
  <w:num w:numId="32">
    <w:abstractNumId w:val="29"/>
  </w:num>
  <w:num w:numId="33">
    <w:abstractNumId w:val="2"/>
  </w:num>
  <w:num w:numId="34">
    <w:abstractNumId w:val="16"/>
  </w:num>
  <w:num w:numId="35">
    <w:abstractNumId w:val="2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B8"/>
    <w:rsid w:val="0001173C"/>
    <w:rsid w:val="00025864"/>
    <w:rsid w:val="00035EB1"/>
    <w:rsid w:val="0003776F"/>
    <w:rsid w:val="00050E60"/>
    <w:rsid w:val="00054A70"/>
    <w:rsid w:val="00067F31"/>
    <w:rsid w:val="00075398"/>
    <w:rsid w:val="00076CC0"/>
    <w:rsid w:val="000932A9"/>
    <w:rsid w:val="000B5296"/>
    <w:rsid w:val="000B7BAB"/>
    <w:rsid w:val="000C519D"/>
    <w:rsid w:val="000C7CF3"/>
    <w:rsid w:val="000D1425"/>
    <w:rsid w:val="000D518C"/>
    <w:rsid w:val="000E6958"/>
    <w:rsid w:val="000F7B99"/>
    <w:rsid w:val="001137C5"/>
    <w:rsid w:val="0013258D"/>
    <w:rsid w:val="00137E10"/>
    <w:rsid w:val="00160468"/>
    <w:rsid w:val="00174936"/>
    <w:rsid w:val="00175ED8"/>
    <w:rsid w:val="0018058A"/>
    <w:rsid w:val="00196245"/>
    <w:rsid w:val="00197F67"/>
    <w:rsid w:val="001A5D19"/>
    <w:rsid w:val="001A5EF8"/>
    <w:rsid w:val="001C69B3"/>
    <w:rsid w:val="001E277D"/>
    <w:rsid w:val="001E667C"/>
    <w:rsid w:val="00205D01"/>
    <w:rsid w:val="0023386C"/>
    <w:rsid w:val="002764F3"/>
    <w:rsid w:val="00281207"/>
    <w:rsid w:val="002841D0"/>
    <w:rsid w:val="002926C1"/>
    <w:rsid w:val="002A2B22"/>
    <w:rsid w:val="002B03F0"/>
    <w:rsid w:val="002C5FD6"/>
    <w:rsid w:val="002E201A"/>
    <w:rsid w:val="002F60D6"/>
    <w:rsid w:val="002F77A3"/>
    <w:rsid w:val="00311379"/>
    <w:rsid w:val="003200C3"/>
    <w:rsid w:val="0032746B"/>
    <w:rsid w:val="003401BC"/>
    <w:rsid w:val="00347DE4"/>
    <w:rsid w:val="0036779E"/>
    <w:rsid w:val="003700B9"/>
    <w:rsid w:val="003A59EB"/>
    <w:rsid w:val="003A7195"/>
    <w:rsid w:val="003A7775"/>
    <w:rsid w:val="003C0496"/>
    <w:rsid w:val="003F2534"/>
    <w:rsid w:val="003F396A"/>
    <w:rsid w:val="00401006"/>
    <w:rsid w:val="00404E50"/>
    <w:rsid w:val="00411C78"/>
    <w:rsid w:val="0045449F"/>
    <w:rsid w:val="004844A4"/>
    <w:rsid w:val="0048794F"/>
    <w:rsid w:val="004954DA"/>
    <w:rsid w:val="004A17C0"/>
    <w:rsid w:val="004A3652"/>
    <w:rsid w:val="004B529F"/>
    <w:rsid w:val="004B7099"/>
    <w:rsid w:val="004B7965"/>
    <w:rsid w:val="004F1EF6"/>
    <w:rsid w:val="004F4732"/>
    <w:rsid w:val="005031EC"/>
    <w:rsid w:val="00507846"/>
    <w:rsid w:val="005161A5"/>
    <w:rsid w:val="00535FE3"/>
    <w:rsid w:val="005413F9"/>
    <w:rsid w:val="00546D92"/>
    <w:rsid w:val="00550BAA"/>
    <w:rsid w:val="0055188B"/>
    <w:rsid w:val="005522C7"/>
    <w:rsid w:val="005603B0"/>
    <w:rsid w:val="00562F56"/>
    <w:rsid w:val="005639F6"/>
    <w:rsid w:val="00590E88"/>
    <w:rsid w:val="005B62E5"/>
    <w:rsid w:val="005C0345"/>
    <w:rsid w:val="005C6E67"/>
    <w:rsid w:val="005D6F03"/>
    <w:rsid w:val="00614E3E"/>
    <w:rsid w:val="00615748"/>
    <w:rsid w:val="006175F4"/>
    <w:rsid w:val="00622261"/>
    <w:rsid w:val="006308F8"/>
    <w:rsid w:val="006413B5"/>
    <w:rsid w:val="006526A5"/>
    <w:rsid w:val="00655444"/>
    <w:rsid w:val="00661C73"/>
    <w:rsid w:val="00663036"/>
    <w:rsid w:val="00667EFA"/>
    <w:rsid w:val="00670573"/>
    <w:rsid w:val="00671CAE"/>
    <w:rsid w:val="00672BFD"/>
    <w:rsid w:val="006A35F0"/>
    <w:rsid w:val="006B1F2B"/>
    <w:rsid w:val="006C3316"/>
    <w:rsid w:val="006E34A4"/>
    <w:rsid w:val="006F00A4"/>
    <w:rsid w:val="006F30C0"/>
    <w:rsid w:val="006F7FF6"/>
    <w:rsid w:val="00701DDC"/>
    <w:rsid w:val="00704DA1"/>
    <w:rsid w:val="00705772"/>
    <w:rsid w:val="007149F5"/>
    <w:rsid w:val="007351D4"/>
    <w:rsid w:val="0073592D"/>
    <w:rsid w:val="007360BE"/>
    <w:rsid w:val="00743754"/>
    <w:rsid w:val="00745B33"/>
    <w:rsid w:val="00753648"/>
    <w:rsid w:val="00760D86"/>
    <w:rsid w:val="00772657"/>
    <w:rsid w:val="00776CE1"/>
    <w:rsid w:val="00780DEB"/>
    <w:rsid w:val="00780FBF"/>
    <w:rsid w:val="00790E5D"/>
    <w:rsid w:val="00795258"/>
    <w:rsid w:val="007A13DF"/>
    <w:rsid w:val="007B3F06"/>
    <w:rsid w:val="007B56FC"/>
    <w:rsid w:val="007B6BAE"/>
    <w:rsid w:val="007E101E"/>
    <w:rsid w:val="007E1B4F"/>
    <w:rsid w:val="007E6879"/>
    <w:rsid w:val="0081109B"/>
    <w:rsid w:val="00825A32"/>
    <w:rsid w:val="00890337"/>
    <w:rsid w:val="00890F0A"/>
    <w:rsid w:val="008A2568"/>
    <w:rsid w:val="008B71CE"/>
    <w:rsid w:val="008D09DC"/>
    <w:rsid w:val="008D588D"/>
    <w:rsid w:val="008E76D4"/>
    <w:rsid w:val="00904C31"/>
    <w:rsid w:val="009233DA"/>
    <w:rsid w:val="00937263"/>
    <w:rsid w:val="00940D2E"/>
    <w:rsid w:val="009570C5"/>
    <w:rsid w:val="00962228"/>
    <w:rsid w:val="00985AB5"/>
    <w:rsid w:val="009A1940"/>
    <w:rsid w:val="009B5F83"/>
    <w:rsid w:val="009B72A9"/>
    <w:rsid w:val="009C44AF"/>
    <w:rsid w:val="009C6E76"/>
    <w:rsid w:val="009D0B23"/>
    <w:rsid w:val="009D33CF"/>
    <w:rsid w:val="009E0E25"/>
    <w:rsid w:val="00A03229"/>
    <w:rsid w:val="00A11B0D"/>
    <w:rsid w:val="00A203A2"/>
    <w:rsid w:val="00A24AD4"/>
    <w:rsid w:val="00A25BDF"/>
    <w:rsid w:val="00A42926"/>
    <w:rsid w:val="00A42C39"/>
    <w:rsid w:val="00A44914"/>
    <w:rsid w:val="00A457FC"/>
    <w:rsid w:val="00A45C72"/>
    <w:rsid w:val="00A63254"/>
    <w:rsid w:val="00A64694"/>
    <w:rsid w:val="00A65B64"/>
    <w:rsid w:val="00A66107"/>
    <w:rsid w:val="00A96C1F"/>
    <w:rsid w:val="00AA5EB5"/>
    <w:rsid w:val="00AC0713"/>
    <w:rsid w:val="00AD16E8"/>
    <w:rsid w:val="00AD21DA"/>
    <w:rsid w:val="00AE0CBF"/>
    <w:rsid w:val="00AF010A"/>
    <w:rsid w:val="00B00AF9"/>
    <w:rsid w:val="00B02356"/>
    <w:rsid w:val="00B042BB"/>
    <w:rsid w:val="00B12D3B"/>
    <w:rsid w:val="00B147B8"/>
    <w:rsid w:val="00B209EF"/>
    <w:rsid w:val="00B27F40"/>
    <w:rsid w:val="00B413B2"/>
    <w:rsid w:val="00B52721"/>
    <w:rsid w:val="00B65D5C"/>
    <w:rsid w:val="00B66DE8"/>
    <w:rsid w:val="00B67E04"/>
    <w:rsid w:val="00B729B4"/>
    <w:rsid w:val="00B72C09"/>
    <w:rsid w:val="00B75AFC"/>
    <w:rsid w:val="00BA58D2"/>
    <w:rsid w:val="00BA5982"/>
    <w:rsid w:val="00BB5940"/>
    <w:rsid w:val="00BB5AB4"/>
    <w:rsid w:val="00BD1F8F"/>
    <w:rsid w:val="00BD5D61"/>
    <w:rsid w:val="00BF4CDD"/>
    <w:rsid w:val="00C04D32"/>
    <w:rsid w:val="00C2356A"/>
    <w:rsid w:val="00C36B07"/>
    <w:rsid w:val="00C42C87"/>
    <w:rsid w:val="00C564BC"/>
    <w:rsid w:val="00C67AEF"/>
    <w:rsid w:val="00C72106"/>
    <w:rsid w:val="00CA0E18"/>
    <w:rsid w:val="00CB096C"/>
    <w:rsid w:val="00CD7739"/>
    <w:rsid w:val="00CD7B3A"/>
    <w:rsid w:val="00CF3112"/>
    <w:rsid w:val="00CF5363"/>
    <w:rsid w:val="00CF7DB0"/>
    <w:rsid w:val="00D011BB"/>
    <w:rsid w:val="00D071A1"/>
    <w:rsid w:val="00D26653"/>
    <w:rsid w:val="00D36F28"/>
    <w:rsid w:val="00D42712"/>
    <w:rsid w:val="00D454E6"/>
    <w:rsid w:val="00D73DE0"/>
    <w:rsid w:val="00D81FBC"/>
    <w:rsid w:val="00D93D13"/>
    <w:rsid w:val="00DA233E"/>
    <w:rsid w:val="00DA3C98"/>
    <w:rsid w:val="00DC4330"/>
    <w:rsid w:val="00DD435B"/>
    <w:rsid w:val="00DE1FF1"/>
    <w:rsid w:val="00DE2BDC"/>
    <w:rsid w:val="00DE5C24"/>
    <w:rsid w:val="00DF3EDE"/>
    <w:rsid w:val="00DF4124"/>
    <w:rsid w:val="00E002B3"/>
    <w:rsid w:val="00E01A1C"/>
    <w:rsid w:val="00E078FF"/>
    <w:rsid w:val="00E103BE"/>
    <w:rsid w:val="00E149F4"/>
    <w:rsid w:val="00E15DFB"/>
    <w:rsid w:val="00E15F8D"/>
    <w:rsid w:val="00E25F13"/>
    <w:rsid w:val="00E542CA"/>
    <w:rsid w:val="00E575C8"/>
    <w:rsid w:val="00E808E5"/>
    <w:rsid w:val="00E8782B"/>
    <w:rsid w:val="00EA21D6"/>
    <w:rsid w:val="00EB6234"/>
    <w:rsid w:val="00EB6EA5"/>
    <w:rsid w:val="00EB7042"/>
    <w:rsid w:val="00EC010F"/>
    <w:rsid w:val="00EF4D90"/>
    <w:rsid w:val="00EF578C"/>
    <w:rsid w:val="00F12778"/>
    <w:rsid w:val="00F2308C"/>
    <w:rsid w:val="00F2357D"/>
    <w:rsid w:val="00F360B6"/>
    <w:rsid w:val="00F375F0"/>
    <w:rsid w:val="00F50855"/>
    <w:rsid w:val="00F81C98"/>
    <w:rsid w:val="00F82D93"/>
    <w:rsid w:val="00F93438"/>
    <w:rsid w:val="00FA4A6F"/>
    <w:rsid w:val="00FC67A0"/>
    <w:rsid w:val="00FD0447"/>
    <w:rsid w:val="00FD2903"/>
    <w:rsid w:val="00FE00C1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BE2C9C"/>
  <w15:docId w15:val="{6C90F275-D97C-4B8A-A78F-571982E9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663036"/>
    <w:pPr>
      <w:keepNext/>
      <w:keepLines/>
      <w:numPr>
        <w:ilvl w:val="1"/>
        <w:numId w:val="14"/>
      </w:numPr>
      <w:spacing w:before="540" w:after="180" w:line="312" w:lineRule="auto"/>
      <w:ind w:left="578" w:hanging="578"/>
      <w:jc w:val="both"/>
      <w:outlineLvl w:val="1"/>
    </w:pPr>
    <w:rPr>
      <w:rFonts w:ascii="Helvetica" w:eastAsiaTheme="majorEastAsia" w:hAnsi="Helvetica" w:cstheme="majorBidi"/>
      <w:bCs/>
      <w:color w:val="17365D" w:themeColor="text2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74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982"/>
  </w:style>
  <w:style w:type="paragraph" w:styleId="Pidipagina">
    <w:name w:val="footer"/>
    <w:basedOn w:val="Normale"/>
    <w:link w:val="PidipaginaCarattere"/>
    <w:uiPriority w:val="99"/>
    <w:unhideWhenUsed/>
    <w:rsid w:val="00BA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982"/>
  </w:style>
  <w:style w:type="character" w:styleId="Rimandocommento">
    <w:name w:val="annotation reference"/>
    <w:basedOn w:val="Carpredefinitoparagrafo"/>
    <w:uiPriority w:val="99"/>
    <w:semiHidden/>
    <w:unhideWhenUsed/>
    <w:rsid w:val="00CA0E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0E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0E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0E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0E1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E18"/>
    <w:rPr>
      <w:rFonts w:ascii="Tahoma" w:hAnsi="Tahoma" w:cs="Tahoma"/>
      <w:sz w:val="16"/>
      <w:szCs w:val="16"/>
    </w:rPr>
  </w:style>
  <w:style w:type="paragraph" w:customStyle="1" w:styleId="Headingalone-notforTOC">
    <w:name w:val="Heading alone - not for TOC"/>
    <w:autoRedefine/>
    <w:rsid w:val="0036779E"/>
    <w:pPr>
      <w:spacing w:after="180" w:line="312" w:lineRule="auto"/>
    </w:pPr>
    <w:rPr>
      <w:rFonts w:ascii="Arial" w:hAnsi="Arial" w:cs="Arial"/>
      <w:color w:val="074080"/>
      <w:sz w:val="44"/>
      <w:szCs w:val="5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036"/>
    <w:rPr>
      <w:rFonts w:ascii="Helvetica" w:eastAsiaTheme="majorEastAsia" w:hAnsi="Helvetica" w:cstheme="majorBidi"/>
      <w:bCs/>
      <w:color w:val="17365D" w:themeColor="text2" w:themeShade="BF"/>
      <w:sz w:val="26"/>
      <w:szCs w:val="26"/>
    </w:rPr>
  </w:style>
  <w:style w:type="numbering" w:customStyle="1" w:styleId="PhDstylelevel11">
    <w:name w:val="PhD style level 1.1"/>
    <w:uiPriority w:val="99"/>
    <w:rsid w:val="00663036"/>
    <w:pPr>
      <w:numPr>
        <w:numId w:val="14"/>
      </w:numPr>
    </w:pPr>
  </w:style>
  <w:style w:type="table" w:customStyle="1" w:styleId="TableGrid1">
    <w:name w:val="Table Grid1"/>
    <w:basedOn w:val="Tabellanormale"/>
    <w:next w:val="Grigliatabella"/>
    <w:uiPriority w:val="39"/>
    <w:rsid w:val="00940D2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0dbc582-5d7e-4a16-9fed-417f19eaa5f5" ContentTypeId="0x010100E26F236A1056414AA7D94B5778BB36030027D6401B23A4464E93159F39847FEFE0002035618C0D4148339307AD3D1DAD8CA3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caLanguageNote xmlns="3465bbfd-cd40-4cf3-86a2-450338cbf0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c5118e79-b5b3-4c08-847a-716c808f9919</TermId>
        </TermInfo>
      </Terms>
    </EfcaLanguageNote>
    <EfcaRelated xmlns="3465bbfd-cd40-4cf3-86a2-450338cbf0ae" xsi:nil="true"/>
    <EfcaAssociatedDepartments xmlns="3465bbfd-cd40-4cf3-86a2-450338cbf0ae" xsi:nil="true"/>
    <EfcaParent xmlns="3465bbfd-cd40-4cf3-86a2-450338cbf0ae" xsi:nil="true"/>
    <EfcaExternalSecurityTreatment xmlns="3465bbfd-cd40-4cf3-86a2-450338cbf0ae">Non-public</EfcaExternalSecurityTreatment>
    <EfcaApplicationNote xmlns="3465bbfd-cd40-4cf3-86a2-450338cbf0ae">
      <Terms xmlns="http://schemas.microsoft.com/office/infopath/2007/PartnerControls"/>
    </EfcaApplicationNote>
    <EfcaLanguage xmlns="3465bbfd-cd40-4cf3-86a2-450338cbf0ae">331;#English|c5118e79-b5b3-4c08-847a-716c808f9919</EfcaLanguage>
    <EfcaProjectProcedure xmlns="3465bbfd-cd40-4cf3-86a2-450338cbf0ae">368;#D3.1.3 Supporting Meeting Document|f5765ce9-fd91-4b1d-8dcb-a864a0fc6db8</EfcaProjectProcedure>
    <EFCA_UniqueId xmlns="3465bbfd-cd40-4cf3-86a2-450338cbf0ae">a5c282e2-ba2e-4bdd-bd5c-718da4dfd21e_37cfe90e-22a8-4383-9890-229f075dea86</EFCA_UniqueId>
    <EfcaDocumentTypeNote xmlns="3465bbfd-cd40-4cf3-86a2-450338cbf0ae">
      <Terms xmlns="http://schemas.microsoft.com/office/infopath/2007/PartnerControls"/>
    </EfcaDocumentTypeNote>
    <EfcaSection xmlns="3465bbfd-cd40-4cf3-86a2-450338cbf0ae">357;#D3. Governance|5ea6f8bf-eee1-4983-b97f-ed18504536d6</EfcaSection>
    <EfcaBusinessProcessNote xmlns="3465bbfd-cd40-4cf3-86a2-450338cbf0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D3.1 Administrative Board</TermName>
          <TermId xmlns="http://schemas.microsoft.com/office/infopath/2007/PartnerControls">27a8af30-f698-4523-8b44-1319a7d0fd25</TermId>
        </TermInfo>
      </Terms>
    </EfcaBusinessProcessNote>
    <EfcaOwner xmlns="3465bbfd-cd40-4cf3-86a2-450338cbf0ae">87</EfcaOwner>
    <EfcaDocumentType xmlns="3465bbfd-cd40-4cf3-86a2-450338cbf0ae" xsi:nil="true"/>
    <EfcaSectionNote xmlns="3465bbfd-cd40-4cf3-86a2-450338cbf0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D3. Governance</TermName>
          <TermId xmlns="http://schemas.microsoft.com/office/infopath/2007/PartnerControls">5ea6f8bf-eee1-4983-b97f-ed18504536d6</TermId>
        </TermInfo>
      </Terms>
    </EfcaSectionNote>
    <EfcaDescription xmlns="cc2d44e1-8e32-41f4-8f01-6f8dd4501287" xsi:nil="true"/>
    <EfcaNotes xmlns="3465bbfd-cd40-4cf3-86a2-450338cbf0ae" xsi:nil="true"/>
    <EfcaUnitNote xmlns="3465bbfd-cd40-4cf3-86a2-450338cbf0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D. Office of the Executive Director</TermName>
          <TermId xmlns="http://schemas.microsoft.com/office/infopath/2007/PartnerControls">5f4c97a2-30c9-4d97-ac6e-e4f8a5447368</TermId>
        </TermInfo>
      </Terms>
    </EfcaUnitNote>
    <TaxCatchAll xmlns="cc2d44e1-8e32-41f4-8f01-6f8dd4501287">
      <Value>331</Value>
      <Value>368</Value>
      <Value>338</Value>
      <Value>358</Value>
      <Value>357</Value>
    </TaxCatchAll>
    <EfcaInternalSecurityTreatment xmlns="3465bbfd-cd40-4cf3-86a2-450338cbf0ae">Normal</EfcaInternalSecurityTreatment>
    <EfcaBusinessProcess xmlns="3465bbfd-cd40-4cf3-86a2-450338cbf0ae">358;#D3.1 Administrative Board|27a8af30-f698-4523-8b44-1319a7d0fd25</EfcaBusinessProcess>
    <EfcaChild xmlns="3465bbfd-cd40-4cf3-86a2-450338cbf0ae" xsi:nil="true"/>
    <EfcaApplication xmlns="3465bbfd-cd40-4cf3-86a2-450338cbf0ae" xsi:nil="true"/>
    <EfcaOwnerDepartment xmlns="3465bbfd-cd40-4cf3-86a2-450338cbf0ae" xsi:nil="true"/>
    <EfcaProjectProcedureNote xmlns="3465bbfd-cd40-4cf3-86a2-450338cbf0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D3.1.3 Supporting Meeting Document</TermName>
          <TermId xmlns="http://schemas.microsoft.com/office/infopath/2007/PartnerControls">f5765ce9-fd91-4b1d-8dcb-a864a0fc6db8</TermId>
        </TermInfo>
      </Terms>
    </EfcaProjectProcedureNote>
    <EfcaDocumentStatus xmlns="3465bbfd-cd40-4cf3-86a2-450338cbf0ae">Draft</EfcaDocumentStatus>
    <EfcaPersonalDataProtectionLevel xmlns="3465bbfd-cd40-4cf3-86a2-450338cbf0ae">Low</EfcaPersonalDataProtectionLevel>
    <EfcaUnit xmlns="3465bbfd-cd40-4cf3-86a2-450338cbf0ae">338;#D. Office of the Executive Director|5f4c97a2-30c9-4d97-ac6e-e4f8a5447368</EfcaUnit>
    <EfcaOwnerDepartmentNote xmlns="3465bbfd-cd40-4cf3-86a2-450338cbf0ae">
      <Terms xmlns="http://schemas.microsoft.com/office/infopath/2007/PartnerControls"/>
    </EfcaOwnerDepartmentNote>
    <EfcaActionTask xmlns="3465bbfd-cd40-4cf3-86a2-450338cbf0ae" xsi:nil="true"/>
    <EfcaTagsNote xmlns="3465bbfd-cd40-4cf3-86a2-450338cbf0ae">
      <Terms xmlns="http://schemas.microsoft.com/office/infopath/2007/PartnerControls"/>
    </EfcaTagsNote>
    <EfcaAssociatedDepartmentsNote xmlns="3465bbfd-cd40-4cf3-86a2-450338cbf0ae">
      <Terms xmlns="http://schemas.microsoft.com/office/infopath/2007/PartnerControls"/>
    </EfcaAssociatedDepartmentsNo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FCA Intranet Document" ma:contentTypeID="0x010100E26F236A1056414AA7D94B5778BB36030027D6401B23A4464E93159F39847FEFE0002035618C0D4148339307AD3D1DAD8CA3001AFC19CB4FF032459DCB01C679973450" ma:contentTypeVersion="42" ma:contentTypeDescription="Intranet Document Content Type" ma:contentTypeScope="" ma:versionID="b9c214208c399248c0d9415583143cb3">
  <xsd:schema xmlns:xsd="http://www.w3.org/2001/XMLSchema" xmlns:xs="http://www.w3.org/2001/XMLSchema" xmlns:p="http://schemas.microsoft.com/office/2006/metadata/properties" xmlns:ns2="3465bbfd-cd40-4cf3-86a2-450338cbf0ae" xmlns:ns3="cc2d44e1-8e32-41f4-8f01-6f8dd4501287" targetNamespace="http://schemas.microsoft.com/office/2006/metadata/properties" ma:root="true" ma:fieldsID="2a0d0bab968b8b7fd1930191eea864b7" ns2:_="" ns3:_="">
    <xsd:import namespace="3465bbfd-cd40-4cf3-86a2-450338cbf0ae"/>
    <xsd:import namespace="cc2d44e1-8e32-41f4-8f01-6f8dd4501287"/>
    <xsd:element name="properties">
      <xsd:complexType>
        <xsd:sequence>
          <xsd:element name="documentManagement">
            <xsd:complexType>
              <xsd:all>
                <xsd:element ref="ns2:EfcaUnitNote"/>
                <xsd:element ref="ns2:EfcaUnit"/>
                <xsd:element ref="ns2:EfcaSectionNote"/>
                <xsd:element ref="ns2:EfcaSection"/>
                <xsd:element ref="ns2:EfcaBusinessProcessNote"/>
                <xsd:element ref="ns2:EfcaBusinessProcess"/>
                <xsd:element ref="ns2:EfcaProjectProcedureNote"/>
                <xsd:element ref="ns2:EfcaProjectProcedure"/>
                <xsd:element ref="ns2:EfcaOwner"/>
                <xsd:element ref="ns2:EfcaActionTask" minOccurs="0"/>
                <xsd:element ref="ns3:EfcaDescription" minOccurs="0"/>
                <xsd:element ref="ns2:EfcaParent" minOccurs="0"/>
                <xsd:element ref="ns2:EfcaNotes" minOccurs="0"/>
                <xsd:element ref="ns2:EfcaDocumentTypeNote" minOccurs="0"/>
                <xsd:element ref="ns2:EfcaDocumentType" minOccurs="0"/>
                <xsd:element ref="ns2:EfcaDocumentStatus" minOccurs="0"/>
                <xsd:element ref="ns2:EfcaLanguageNote" minOccurs="0"/>
                <xsd:element ref="ns2:EfcaLanguage" minOccurs="0"/>
                <xsd:element ref="ns2:EfcaExternalSecurityTreatment" minOccurs="0"/>
                <xsd:element ref="ns2:EfcaInternalSecurityTreatment" minOccurs="0"/>
                <xsd:element ref="ns2:EfcaPersonalDataProtectionLevel" minOccurs="0"/>
                <xsd:element ref="ns2:EfcaChild" minOccurs="0"/>
                <xsd:element ref="ns2:EfcaTagsNote" minOccurs="0"/>
                <xsd:element ref="ns2:EfcaApplicationNote" minOccurs="0"/>
                <xsd:element ref="ns2:EfcaApplication" minOccurs="0"/>
                <xsd:element ref="ns2:EfcaOwnerDepartmentNote" minOccurs="0"/>
                <xsd:element ref="ns2:EfcaOwnerDepartment" minOccurs="0"/>
                <xsd:element ref="ns2:EfcaAssociatedDepartmentsNote" minOccurs="0"/>
                <xsd:element ref="ns2:EfcaAssociatedDepartments" minOccurs="0"/>
                <xsd:element ref="ns2:EfcaRelated" minOccurs="0"/>
                <xsd:element ref="ns2:EFCA_Unique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bbfd-cd40-4cf3-86a2-450338cbf0ae" elementFormDefault="qualified">
    <xsd:import namespace="http://schemas.microsoft.com/office/2006/documentManagement/types"/>
    <xsd:import namespace="http://schemas.microsoft.com/office/infopath/2007/PartnerControls"/>
    <xsd:element name="EfcaUnitNote" ma:index="2" ma:taxonomy="true" ma:internalName="EfcaUnitNote" ma:taxonomyFieldName="EfcaUnit" ma:displayName="Unit" ma:readOnly="false" ma:fieldId="{b6aaea34-2021-468f-8f48-f441ef88e807}" ma:sspId="16ed729f-e0ec-450c-bc3d-cf79a5309554" ma:termSetId="6ab0272b-1433-4842-84f8-8fe0f38802e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Unit" ma:index="3" ma:displayName="Unit" ma:hidden="true" ma:list="{2d024c9c-99fb-4134-b26e-19335109f1cb}" ma:internalName="EfcaUnit" ma:readOnly="false" ma:showField="Term1033" ma:web="cc2d44e1-8e32-41f4-8f01-6f8dd4501287">
      <xsd:simpleType>
        <xsd:restriction base="dms:Unknown"/>
      </xsd:simpleType>
    </xsd:element>
    <xsd:element name="EfcaSectionNote" ma:index="4" ma:taxonomy="true" ma:internalName="EfcaSectionNote" ma:taxonomyFieldName="EfcaSection" ma:displayName="Section" ma:readOnly="false" ma:fieldId="{2579bddd-05a5-4a17-adf8-2b55517cdf03}" ma:sspId="16ed729f-e0ec-450c-bc3d-cf79a5309554" ma:termSetId="4ddc58ac-1c63-4893-8e1a-33f50c897b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Section" ma:index="5" ma:displayName="Section" ma:hidden="true" ma:list="{2d024c9c-99fb-4134-b26e-19335109f1cb}" ma:internalName="EfcaSection" ma:readOnly="false" ma:showField="Term1033" ma:web="cc2d44e1-8e32-41f4-8f01-6f8dd4501287">
      <xsd:simpleType>
        <xsd:restriction base="dms:Unknown"/>
      </xsd:simpleType>
    </xsd:element>
    <xsd:element name="EfcaBusinessProcessNote" ma:index="6" ma:taxonomy="true" ma:internalName="EfcaBusinessProcessNote" ma:taxonomyFieldName="EfcaBusinessProcess" ma:displayName="Business Process" ma:readOnly="false" ma:fieldId="{bbd3de70-86ed-42cf-a4c7-858276d856a4}" ma:sspId="16ed729f-e0ec-450c-bc3d-cf79a5309554" ma:termSetId="13a1e023-6438-48f3-9eee-9f644e390e7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BusinessProcess" ma:index="7" ma:displayName="Business Process" ma:hidden="true" ma:list="{2d024c9c-99fb-4134-b26e-19335109f1cb}" ma:internalName="EfcaBusinessProcess" ma:readOnly="false" ma:showField="Term1033" ma:web="cc2d44e1-8e32-41f4-8f01-6f8dd4501287">
      <xsd:simpleType>
        <xsd:restriction base="dms:Unknown"/>
      </xsd:simpleType>
    </xsd:element>
    <xsd:element name="EfcaProjectProcedureNote" ma:index="8" ma:taxonomy="true" ma:internalName="EfcaProjectProcedureNote" ma:taxonomyFieldName="EfcaProjectProcedure" ma:displayName="Project/Procedure" ma:readOnly="false" ma:fieldId="{5ae88f5b-dea4-4c42-b5c8-6a26d35ed892}" ma:sspId="16ed729f-e0ec-450c-bc3d-cf79a5309554" ma:termSetId="4023f268-41e7-4d68-b629-3b0be09dac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ProjectProcedure" ma:index="9" ma:displayName="Project/Procedure" ma:hidden="true" ma:list="{2d024c9c-99fb-4134-b26e-19335109f1cb}" ma:internalName="EfcaProjectProcedure" ma:readOnly="false" ma:showField="Term1033" ma:web="cc2d44e1-8e32-41f4-8f01-6f8dd4501287">
      <xsd:simpleType>
        <xsd:restriction base="dms:Unknown"/>
      </xsd:simpleType>
    </xsd:element>
    <xsd:element name="EfcaOwner" ma:index="10" ma:displayName="Owner" ma:list="UserInfo" ma:SharePointGroup="0" ma:internalName="EfcaOwner" ma:readOnly="false" ma:showField="ImnName">
      <xsd:simpleType>
        <xsd:restriction base="dms:Unknown"/>
      </xsd:simpleType>
    </xsd:element>
    <xsd:element name="EfcaActionTask" ma:index="16" nillable="true" ma:displayName="Action/Task" ma:internalName="EfcaActionTask" ma:readOnly="false">
      <xsd:simpleType>
        <xsd:restriction base="dms:Text"/>
      </xsd:simpleType>
    </xsd:element>
    <xsd:element name="EfcaParent" ma:index="18" nillable="true" ma:displayName="EfcaParent" ma:hidden="true" ma:internalName="EfcaParent" ma:readOnly="false" ma:showField="Term1033">
      <xsd:simpleType>
        <xsd:restriction base="dms:Unknown"/>
      </xsd:simpleType>
    </xsd:element>
    <xsd:element name="EfcaNotes" ma:index="19" nillable="true" ma:displayName="Notes" ma:internalName="EfcaNotes" ma:readOnly="false">
      <xsd:simpleType>
        <xsd:restriction base="dms:Text"/>
      </xsd:simpleType>
    </xsd:element>
    <xsd:element name="EfcaDocumentTypeNote" ma:index="20" nillable="true" ma:taxonomy="true" ma:internalName="EfcaDocumentTypeNote" ma:taxonomyFieldName="EfcaDocumentType" ma:displayName="Document Type" ma:readOnly="false" ma:fieldId="{7859f445-5207-48e4-8d0f-de01a63f811b}" ma:sspId="16ed729f-e0ec-450c-bc3d-cf79a5309554" ma:termSetId="f6f53f9b-2496-45bf-98d4-c061014355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DocumentType" ma:index="21" nillable="true" ma:displayName="Document Type" ma:hidden="true" ma:list="{2d024c9c-99fb-4134-b26e-19335109f1cb}" ma:internalName="EfcaDocumentType" ma:readOnly="false" ma:showField="Term1033" ma:web="cc2d44e1-8e32-41f4-8f01-6f8dd4501287">
      <xsd:simpleType>
        <xsd:restriction base="dms:Unknown"/>
      </xsd:simpleType>
    </xsd:element>
    <xsd:element name="EfcaDocumentStatus" ma:index="22" nillable="true" ma:displayName="Status" ma:default="Draft" ma:format="Dropdown" ma:internalName="EfcaDocumentStatus" ma:readOnly="false">
      <xsd:simpleType>
        <xsd:restriction base="dms:Choice">
          <xsd:enumeration value="Draft"/>
          <xsd:enumeration value="Final"/>
        </xsd:restriction>
      </xsd:simpleType>
    </xsd:element>
    <xsd:element name="EfcaLanguageNote" ma:index="24" nillable="true" ma:taxonomy="true" ma:internalName="EfcaLanguageNote" ma:taxonomyFieldName="EfcaLanguage" ma:displayName="Language" ma:readOnly="false" ma:fieldId="{ccc83bfe-4086-4987-ac8d-6dbdf014e8a1}" ma:sspId="16ed729f-e0ec-450c-bc3d-cf79a5309554" ma:termSetId="af302af8-5423-4640-a967-c9602e3780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Language" ma:index="25" nillable="true" ma:displayName="Language" ma:hidden="true" ma:list="{2d024c9c-99fb-4134-b26e-19335109f1cb}" ma:internalName="EfcaLanguage" ma:readOnly="false" ma:showField="Term1033" ma:web="cc2d44e1-8e32-41f4-8f01-6f8dd4501287">
      <xsd:simpleType>
        <xsd:restriction base="dms:Unknown"/>
      </xsd:simpleType>
    </xsd:element>
    <xsd:element name="EfcaExternalSecurityTreatment" ma:index="26" nillable="true" ma:displayName="External Security Treatment" ma:default="Non-public" ma:internalName="EfcaExternalSecurityTreatment" ma:readOnly="false">
      <xsd:simpleType>
        <xsd:restriction base="dms:Choice">
          <xsd:enumeration value="Public"/>
          <xsd:enumeration value="Non-public"/>
        </xsd:restriction>
      </xsd:simpleType>
    </xsd:element>
    <xsd:element name="EfcaInternalSecurityTreatment" ma:index="27" nillable="true" ma:displayName="Internal Security Treatment" ma:default="Normal" ma:internalName="EfcaInternalSecurityTreatment" ma:readOnly="false">
      <xsd:simpleType>
        <xsd:restriction base="dms:Choice">
          <xsd:enumeration value="Normal"/>
          <xsd:enumeration value="Restricted"/>
          <xsd:enumeration value="Confidential"/>
        </xsd:restriction>
      </xsd:simpleType>
    </xsd:element>
    <xsd:element name="EfcaPersonalDataProtectionLevel" ma:index="28" nillable="true" ma:displayName="Personal Data Protection Level" ma:default="Low" ma:internalName="EfcaPersonalDataProtectionLevel" ma:readOnly="false">
      <xsd:simpleType>
        <xsd:restriction base="dms:Choice">
          <xsd:enumeration value="Low"/>
          <xsd:enumeration value="Moderate"/>
          <xsd:enumeration value="High"/>
        </xsd:restriction>
      </xsd:simpleType>
    </xsd:element>
    <xsd:element name="EfcaChild" ma:index="29" nillable="true" ma:displayName="EfcaChild" ma:hidden="true" ma:internalName="EfcaChild" ma:readOnly="false" ma:showField="Term1033">
      <xsd:simpleType>
        <xsd:restriction base="dms:Unknown"/>
      </xsd:simpleType>
    </xsd:element>
    <xsd:element name="EfcaTagsNote" ma:index="30" nillable="true" ma:taxonomy="true" ma:internalName="EfcaTagsNote" ma:taxonomyFieldName="EfcaTags" ma:displayName="Tags" ma:readOnly="false" ma:fieldId="{1349b86f-5515-486d-ab4e-ef83adddbe74}" ma:taxonomyMulti="true" ma:sspId="16ed729f-e0ec-450c-bc3d-cf79a5309554" ma:termSetId="ad26b78c-1d2f-44e2-92d5-dc4a531f3a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ApplicationNote" ma:index="32" nillable="true" ma:taxonomy="true" ma:internalName="EfcaApplicationNote" ma:taxonomyFieldName="EfcaApplication" ma:displayName="Application" ma:readOnly="false" ma:fieldId="{5258c7e0-e779-48a3-b588-114572d12933}" ma:sspId="16ed729f-e0ec-450c-bc3d-cf79a5309554" ma:termSetId="5d31e135-3257-4ebd-ba86-fdf34f6f42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Application" ma:index="33" nillable="true" ma:displayName="Application" ma:hidden="true" ma:list="{2d024c9c-99fb-4134-b26e-19335109f1cb}" ma:internalName="EfcaApplication" ma:readOnly="false" ma:showField="Term1033" ma:web="cc2d44e1-8e32-41f4-8f01-6f8dd4501287">
      <xsd:simpleType>
        <xsd:restriction base="dms:Unknown"/>
      </xsd:simpleType>
    </xsd:element>
    <xsd:element name="EfcaOwnerDepartmentNote" ma:index="34" nillable="true" ma:taxonomy="true" ma:internalName="EfcaOwnerDepartmentNote" ma:taxonomyFieldName="EfcaOwnerDepartment" ma:displayName="Owner Department" ma:readOnly="false" ma:fieldId="{f3414588-f051-4c2a-84a9-7a1b12f786ab}" ma:sspId="16ed729f-e0ec-450c-bc3d-cf79a5309554" ma:termSetId="434d178f-035a-4701-9f37-e34e426f831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OwnerDepartment" ma:index="35" nillable="true" ma:displayName="Owner Department" ma:hidden="true" ma:list="{2d024c9c-99fb-4134-b26e-19335109f1cb}" ma:internalName="EfcaOwnerDepartment" ma:readOnly="false" ma:showField="Term1033" ma:web="cc2d44e1-8e32-41f4-8f01-6f8dd4501287">
      <xsd:simpleType>
        <xsd:restriction base="dms:Unknown"/>
      </xsd:simpleType>
    </xsd:element>
    <xsd:element name="EfcaAssociatedDepartmentsNote" ma:index="36" nillable="true" ma:taxonomy="true" ma:internalName="EfcaAssociatedDepartmentsNote" ma:taxonomyFieldName="EfcaAssociatedDepartments" ma:displayName="Associated Departments" ma:readOnly="false" ma:fieldId="{239f730f-3891-45d4-9bcc-dfc529e785e8}" ma:sspId="16ed729f-e0ec-450c-bc3d-cf79a5309554" ma:termSetId="db0a3b5a-3ded-491b-a672-b5797613bf0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fcaAssociatedDepartments" ma:index="37" nillable="true" ma:displayName="Associated Departments" ma:hidden="true" ma:list="{2d024c9c-99fb-4134-b26e-19335109f1cb}" ma:internalName="EfcaAssociatedDepartments" ma:readOnly="false" ma:showField="Term1033" ma:web="cc2d44e1-8e32-41f4-8f01-6f8dd4501287">
      <xsd:simpleType>
        <xsd:restriction base="dms:Unknown"/>
      </xsd:simpleType>
    </xsd:element>
    <xsd:element name="EfcaRelated" ma:index="38" nillable="true" ma:displayName="EfcaRelated" ma:hidden="true" ma:internalName="EfcaRelated" ma:readOnly="false" ma:showField="Term1033">
      <xsd:simpleType>
        <xsd:restriction base="dms:Unknown"/>
      </xsd:simpleType>
    </xsd:element>
    <xsd:element name="EFCA_UniqueId" ma:index="39" nillable="true" ma:displayName="Unique Id" ma:default="" ma:hidden="true" ma:internalName="EFCA_Uniqu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d44e1-8e32-41f4-8f01-6f8dd4501287" elementFormDefault="qualified">
    <xsd:import namespace="http://schemas.microsoft.com/office/2006/documentManagement/types"/>
    <xsd:import namespace="http://schemas.microsoft.com/office/infopath/2007/PartnerControls"/>
    <xsd:element name="EfcaDescription" ma:index="17" nillable="true" ma:displayName="Description" ma:internalName="EfcaDescription">
      <xsd:simpleType>
        <xsd:restriction base="dms:Text"/>
      </xsd:simpleType>
    </xsd:element>
    <xsd:element name="TaxCatchAll" ma:index="40" nillable="true" ma:displayName="Taxonomy Catch All Column" ma:description="" ma:hidden="true" ma:list="{2d024c9c-99fb-4134-b26e-19335109f1cb}" ma:internalName="TaxCatchAll" ma:showField="CatchAllData" ma:web="cc2d44e1-8e32-41f4-8f01-6f8dd4501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1000</SequenceNumber>
    <Assembly>eworx.EFCA.RelatedDocuments, Version=1.0.0.0, Culture=neutral, PublicKeyToken=74526b7aa41594cc</Assembly>
    <Class>eworx.EFCA.RelatedDocuments.EventReceivers.UniqueIdEventReceiver</Class>
    <Data/>
    <Filter/>
  </Receiver>
  <Receiver>
    <Name>UniqueIdEventReceiverUpdated</Name>
    <Synchronization>Synchronous</Synchronization>
    <Type>10002</Type>
    <SequenceNumber>1000</SequenceNumber>
    <Assembly>eworx.EFCA.RelatedDocuments, Version=1.0.0.0, Culture=neutral, PublicKeyToken=74526b7aa41594cc</Assembly>
    <Class>eworx.EFCA.RelatedDocuments.EventReceivers.UniqueIdEventReceiver</Class>
    <Data/>
    <Filter/>
  </Receiver>
  <Receiver>
    <Name>UniqueIdEventReceiverDeleting</Name>
    <Synchronization>Synchronous</Synchronization>
    <Type>3</Type>
    <SequenceNumber>1000</SequenceNumber>
    <Assembly>eworx.EFCA.RelatedDocuments, Version=1.0.0.0, Culture=neutral, PublicKeyToken=74526b7aa41594cc</Assembly>
    <Class>eworx.EFCA.RelatedDocuments.EventReceivers.UniqueIdEventReceiver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6C71-376E-4B5D-894B-B447A21EA5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6727ECD-0EDF-4388-902B-EA4871D009E5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2d44e1-8e32-41f4-8f01-6f8dd4501287"/>
    <ds:schemaRef ds:uri="3465bbfd-cd40-4cf3-86a2-450338cbf0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92B065-45FD-4F5D-8465-00F2315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bbfd-cd40-4cf3-86a2-450338cbf0ae"/>
    <ds:schemaRef ds:uri="cc2d44e1-8e32-41f4-8f01-6f8dd4501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1AF73-5B01-4B34-B2CC-CA1C9856A2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0C0658-CC29-4636-A0A2-95578540B8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B707709-F4F1-4304-8D02-4EA54CA4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EFCA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fernacl</dc:creator>
  <cp:lastModifiedBy>SG_racmed</cp:lastModifiedBy>
  <cp:revision>3</cp:revision>
  <cp:lastPrinted>2017-06-13T06:53:00Z</cp:lastPrinted>
  <dcterms:created xsi:type="dcterms:W3CDTF">2017-06-13T14:20:00Z</dcterms:created>
  <dcterms:modified xsi:type="dcterms:W3CDTF">2017-06-20T14:47:00Z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0x010100E26F236A1056414AA7D94B5778BB36030027D6401B23A4464E93159F39847FEFE0002035618C0D4148339307AD3D1DAD8CA3001AFC19CB4FF032459DCB01C679973450</vt:lpwstr>
  </property>
  <property fmtid="{D5CDD505-2E9C-101B-9397-08002B2CF9AE}" pid="3" name="EfcaTags">
    <vt:lpwstr/>
  </property>
</Properties>
</file>